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D0" w:rsidRPr="00FF02D0" w:rsidRDefault="00FF02D0" w:rsidP="00FF02D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F02D0">
        <w:rPr>
          <w:rFonts w:ascii="Tahoma" w:hAnsi="Tahoma" w:cs="Tahoma"/>
          <w:sz w:val="20"/>
          <w:szCs w:val="20"/>
        </w:rPr>
        <w:t>Doprovod dětí trénujících v </w:t>
      </w:r>
      <w:proofErr w:type="spellStart"/>
      <w:proofErr w:type="gramStart"/>
      <w:r w:rsidRPr="00FF02D0">
        <w:rPr>
          <w:rFonts w:ascii="Tahoma" w:hAnsi="Tahoma" w:cs="Tahoma"/>
          <w:sz w:val="20"/>
          <w:szCs w:val="20"/>
        </w:rPr>
        <w:t>Tipsport</w:t>
      </w:r>
      <w:proofErr w:type="spellEnd"/>
      <w:proofErr w:type="gramEnd"/>
      <w:r w:rsidRPr="00FF02D0">
        <w:rPr>
          <w:rFonts w:ascii="Tahoma" w:hAnsi="Tahoma" w:cs="Tahoma"/>
          <w:sz w:val="20"/>
          <w:szCs w:val="20"/>
        </w:rPr>
        <w:t xml:space="preserve"> Aréně Praha:</w:t>
      </w:r>
    </w:p>
    <w:p w:rsidR="00FF02D0" w:rsidRPr="001640ED" w:rsidRDefault="00FF02D0" w:rsidP="00FF02D0">
      <w:pPr>
        <w:pStyle w:val="Odstavecseseznamem"/>
        <w:ind w:left="2124"/>
        <w:jc w:val="both"/>
        <w:rPr>
          <w:rFonts w:ascii="Tahoma" w:hAnsi="Tahoma" w:cs="Tahoma"/>
          <w:sz w:val="20"/>
          <w:szCs w:val="20"/>
        </w:rPr>
      </w:pPr>
    </w:p>
    <w:p w:rsidR="00FF02D0" w:rsidRDefault="00FF02D0" w:rsidP="00FF02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žák trénující v </w:t>
      </w:r>
      <w:proofErr w:type="spellStart"/>
      <w:r>
        <w:rPr>
          <w:rFonts w:ascii="Tahoma" w:hAnsi="Tahoma" w:cs="Tahoma"/>
          <w:sz w:val="20"/>
          <w:szCs w:val="20"/>
        </w:rPr>
        <w:t>Tipsport</w:t>
      </w:r>
      <w:proofErr w:type="spellEnd"/>
      <w:r>
        <w:rPr>
          <w:rFonts w:ascii="Tahoma" w:hAnsi="Tahoma" w:cs="Tahoma"/>
          <w:sz w:val="20"/>
          <w:szCs w:val="20"/>
        </w:rPr>
        <w:t xml:space="preserve"> Aréně Praha může využít maximálně 1 ks dobíjecí karty, vázané ke konkrétnímu jménu žáka a využitelných k parkování v době tréninku.</w:t>
      </w:r>
    </w:p>
    <w:p w:rsidR="00FF02D0" w:rsidRPr="00A46AFC" w:rsidRDefault="00FF02D0" w:rsidP="00FF02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6198">
        <w:rPr>
          <w:rFonts w:ascii="Tahoma" w:hAnsi="Tahoma" w:cs="Tahoma"/>
          <w:sz w:val="20"/>
          <w:szCs w:val="20"/>
        </w:rPr>
        <w:t xml:space="preserve">Platnost karty je </w:t>
      </w:r>
      <w:r>
        <w:rPr>
          <w:rFonts w:ascii="Tahoma" w:hAnsi="Tahoma" w:cs="Tahoma"/>
          <w:sz w:val="20"/>
          <w:szCs w:val="20"/>
        </w:rPr>
        <w:t xml:space="preserve">po dobu platnosti pronájmu, maximálně však na dobu jedné sezony tedy od </w:t>
      </w:r>
      <w:proofErr w:type="gramStart"/>
      <w:r>
        <w:rPr>
          <w:rFonts w:ascii="Tahoma" w:hAnsi="Tahoma" w:cs="Tahoma"/>
          <w:sz w:val="20"/>
          <w:szCs w:val="20"/>
        </w:rPr>
        <w:t>1.5. do</w:t>
      </w:r>
      <w:proofErr w:type="gramEnd"/>
      <w:r>
        <w:rPr>
          <w:rFonts w:ascii="Tahoma" w:hAnsi="Tahoma" w:cs="Tahoma"/>
          <w:sz w:val="20"/>
          <w:szCs w:val="20"/>
        </w:rPr>
        <w:t xml:space="preserve"> 30.4 následujícího roku, kartu lze nabít pouze na uvedenou částku prostřednictvím automatické pokladny umístěné u vjezdu na parkoviště. Zbývající kredit si bude možné ověřit na automatické pokladně. Po vypršení doby platnosti karty bude zbývající kredit převeden do následující sezony nebo vyplacen zpět. </w:t>
      </w:r>
    </w:p>
    <w:p w:rsidR="00FF02D0" w:rsidRDefault="00FF02D0" w:rsidP="00FF02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ztrátě karty je potřeba tuto skutečnost nahlásit na emailovou adresu: parking@hcsparta.cz, aby karta nebyla zneužita a zaplatit storno poplatek 500 Kč, následně bude možné si vyzvednout kartu novou u provozovatele parkoviště.</w:t>
      </w:r>
    </w:p>
    <w:p w:rsidR="00FF02D0" w:rsidRDefault="00FF02D0" w:rsidP="00FF02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Kartou lze hradit parkovné pouze za provozu závorového systému. </w:t>
      </w:r>
    </w:p>
    <w:p w:rsidR="00FF02D0" w:rsidRDefault="00FF02D0" w:rsidP="00FF02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Každá karta musí být zaevidována jak na příjezdu, tak na odjezdu, jinak parkovací tarif běží dál a nelze opakovaně vjet na parkoviště.</w:t>
      </w:r>
    </w:p>
    <w:p w:rsidR="00A6097F" w:rsidRDefault="00A6097F"/>
    <w:sectPr w:rsidR="00A6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9F2"/>
    <w:multiLevelType w:val="hybridMultilevel"/>
    <w:tmpl w:val="2C482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14660"/>
    <w:multiLevelType w:val="hybridMultilevel"/>
    <w:tmpl w:val="D3E0E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0"/>
    <w:rsid w:val="000079CF"/>
    <w:rsid w:val="0006226C"/>
    <w:rsid w:val="000D1D57"/>
    <w:rsid w:val="000F67D3"/>
    <w:rsid w:val="00183CCD"/>
    <w:rsid w:val="001D69CE"/>
    <w:rsid w:val="001E2335"/>
    <w:rsid w:val="001E26D6"/>
    <w:rsid w:val="001E3865"/>
    <w:rsid w:val="00201384"/>
    <w:rsid w:val="002252AA"/>
    <w:rsid w:val="002539C1"/>
    <w:rsid w:val="0028199E"/>
    <w:rsid w:val="002B3AE9"/>
    <w:rsid w:val="002D6FB6"/>
    <w:rsid w:val="00317827"/>
    <w:rsid w:val="00332211"/>
    <w:rsid w:val="00337913"/>
    <w:rsid w:val="003641DC"/>
    <w:rsid w:val="00383BE5"/>
    <w:rsid w:val="00395D87"/>
    <w:rsid w:val="003B53B3"/>
    <w:rsid w:val="003C2524"/>
    <w:rsid w:val="003E63C4"/>
    <w:rsid w:val="003F71B8"/>
    <w:rsid w:val="004435B4"/>
    <w:rsid w:val="00463970"/>
    <w:rsid w:val="0046576E"/>
    <w:rsid w:val="004B4606"/>
    <w:rsid w:val="004E5047"/>
    <w:rsid w:val="0052059D"/>
    <w:rsid w:val="00524C88"/>
    <w:rsid w:val="0057128D"/>
    <w:rsid w:val="00572DCC"/>
    <w:rsid w:val="00582A5D"/>
    <w:rsid w:val="00582C84"/>
    <w:rsid w:val="006521D1"/>
    <w:rsid w:val="00665373"/>
    <w:rsid w:val="006937C9"/>
    <w:rsid w:val="006C35DF"/>
    <w:rsid w:val="006F1684"/>
    <w:rsid w:val="006F6FFB"/>
    <w:rsid w:val="007C032E"/>
    <w:rsid w:val="008079BF"/>
    <w:rsid w:val="008345A6"/>
    <w:rsid w:val="009051DD"/>
    <w:rsid w:val="009304AA"/>
    <w:rsid w:val="009D2EE0"/>
    <w:rsid w:val="009D7ECA"/>
    <w:rsid w:val="00A22947"/>
    <w:rsid w:val="00A52AAE"/>
    <w:rsid w:val="00A6097F"/>
    <w:rsid w:val="00A651F6"/>
    <w:rsid w:val="00AA2FAC"/>
    <w:rsid w:val="00AB161E"/>
    <w:rsid w:val="00B3091F"/>
    <w:rsid w:val="00BC095D"/>
    <w:rsid w:val="00BE2406"/>
    <w:rsid w:val="00BF476E"/>
    <w:rsid w:val="00C31917"/>
    <w:rsid w:val="00C33447"/>
    <w:rsid w:val="00C40CF5"/>
    <w:rsid w:val="00CA7CC9"/>
    <w:rsid w:val="00CF30BE"/>
    <w:rsid w:val="00D07BC8"/>
    <w:rsid w:val="00D26F41"/>
    <w:rsid w:val="00D27439"/>
    <w:rsid w:val="00D2749A"/>
    <w:rsid w:val="00D63A63"/>
    <w:rsid w:val="00D925E7"/>
    <w:rsid w:val="00DB11C7"/>
    <w:rsid w:val="00DB4AF0"/>
    <w:rsid w:val="00DB7ACF"/>
    <w:rsid w:val="00DD785C"/>
    <w:rsid w:val="00E353B2"/>
    <w:rsid w:val="00EE3D59"/>
    <w:rsid w:val="00F119D1"/>
    <w:rsid w:val="00FA01D6"/>
    <w:rsid w:val="00FF02D0"/>
    <w:rsid w:val="00FF0D3C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2D0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2D0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Kumhera</dc:creator>
  <cp:lastModifiedBy>Michal Kumhera</cp:lastModifiedBy>
  <cp:revision>1</cp:revision>
  <dcterms:created xsi:type="dcterms:W3CDTF">2016-12-21T12:51:00Z</dcterms:created>
  <dcterms:modified xsi:type="dcterms:W3CDTF">2016-12-21T12:53:00Z</dcterms:modified>
</cp:coreProperties>
</file>